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81D" w:rsidRDefault="00BA6391">
      <w:r>
        <w:rPr>
          <w:rFonts w:hint="eastAsia"/>
        </w:rPr>
        <w:t>시가총액 가중 거래량</w:t>
      </w:r>
    </w:p>
    <w:p w:rsidR="00BA6391" w:rsidRDefault="00BA6391"/>
    <w:p w:rsidR="00BA6391" w:rsidRDefault="00BA6391" w:rsidP="00BA6391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시가총액 = 거래소+코스닥 상장 기업의 주가(종가 또는 현재가)*거래 가능한 주식의 수</w:t>
      </w:r>
    </w:p>
    <w:p w:rsidR="00BA6391" w:rsidRDefault="00BA6391" w:rsidP="00BA6391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지수 또는 거래소의 시가총액 = 거래소+코스닥 상장 기업의 시가총액의 합</w:t>
      </w:r>
    </w:p>
    <w:p w:rsidR="00BA6391" w:rsidRDefault="00BA6391" w:rsidP="00BA6391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개별 주식의 시가총액 가중치 = 주식의 시가총액/지수 또는 거래소+코스닥 상장 기업의 시가총액</w:t>
      </w:r>
    </w:p>
    <w:p w:rsidR="00BA6391" w:rsidRDefault="00BA6391" w:rsidP="00BA6391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개별 주식의 시가총액 가중거래량 = 개별 주식의 시가총액 가중치* 거래량(장 마감 또는 현재)</w:t>
      </w:r>
    </w:p>
    <w:p w:rsidR="00BA6391" w:rsidRDefault="00BA6391" w:rsidP="00BA6391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지수 또는 거래소+코스닥 상장 기업의 가중 거래량 = 개별 주식의 시가 총액 가중 거래량의 총합</w:t>
      </w:r>
    </w:p>
    <w:p w:rsidR="00BA6391" w:rsidRDefault="00BA6391" w:rsidP="00BA6391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 xml:space="preserve">주가지수 변화를 제외하고 지수 또는 거래소+코스닥 상장 기업의 시가총액 가중 거래량 = </w:t>
      </w:r>
      <w:proofErr w:type="spellStart"/>
      <w:r>
        <w:rPr>
          <w:rFonts w:hint="eastAsia"/>
        </w:rPr>
        <w:t>시가종액</w:t>
      </w:r>
      <w:proofErr w:type="spellEnd"/>
      <w:r>
        <w:rPr>
          <w:rFonts w:hint="eastAsia"/>
        </w:rPr>
        <w:t xml:space="preserve"> 가중 거래량 지수 * -1 * (지수의 변화)</w:t>
      </w:r>
    </w:p>
    <w:p w:rsidR="0077261D" w:rsidRDefault="0077261D" w:rsidP="00BA6391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시가총액 가중 상승주의 누적 거래량</w:t>
      </w:r>
    </w:p>
    <w:p w:rsidR="0077261D" w:rsidRDefault="0077261D" w:rsidP="0077261D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시가총액 가중 하락주의 누적 거래량</w:t>
      </w:r>
    </w:p>
    <w:p w:rsidR="0077261D" w:rsidRDefault="0077261D" w:rsidP="0077261D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 xml:space="preserve">시가총액 가중 </w:t>
      </w:r>
      <w:proofErr w:type="spellStart"/>
      <w:r>
        <w:rPr>
          <w:rFonts w:hint="eastAsia"/>
        </w:rPr>
        <w:t>상승주와</w:t>
      </w:r>
      <w:proofErr w:type="spellEnd"/>
      <w:r>
        <w:rPr>
          <w:rFonts w:hint="eastAsia"/>
        </w:rPr>
        <w:t xml:space="preserve"> 하락주의 거래량의 비율 = 시가총액 가중 상승주의 누적 거래량/</w:t>
      </w:r>
      <w:r w:rsidRPr="0077261D">
        <w:rPr>
          <w:rFonts w:hint="eastAsia"/>
        </w:rPr>
        <w:t xml:space="preserve"> </w:t>
      </w:r>
      <w:r>
        <w:rPr>
          <w:rFonts w:hint="eastAsia"/>
        </w:rPr>
        <w:t>시가총액 가중 하락주의 누적 거래량</w:t>
      </w:r>
    </w:p>
    <w:p w:rsidR="000B5BD8" w:rsidRDefault="000B5BD8" w:rsidP="0077261D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 xml:space="preserve">시가총액 가중 </w:t>
      </w:r>
      <w:proofErr w:type="spellStart"/>
      <w:r>
        <w:rPr>
          <w:rFonts w:hint="eastAsia"/>
        </w:rPr>
        <w:t>상승주와</w:t>
      </w:r>
      <w:proofErr w:type="spellEnd"/>
      <w:r>
        <w:rPr>
          <w:rFonts w:hint="eastAsia"/>
        </w:rPr>
        <w:t xml:space="preserve"> 하락주의 거래량의 평활화(이동평균)</w:t>
      </w:r>
    </w:p>
    <w:p w:rsidR="00BA6391" w:rsidRDefault="00892B14" w:rsidP="00987D1F">
      <w:pPr>
        <w:pStyle w:val="a3"/>
        <w:ind w:leftChars="0" w:left="760"/>
      </w:pPr>
      <w:r>
        <w:rPr>
          <w:rFonts w:hint="eastAsia"/>
          <w:noProof/>
        </w:rPr>
        <w:lastRenderedPageBreak/>
        <w:drawing>
          <wp:inline distT="0" distB="0" distL="0" distR="0">
            <wp:extent cx="5731510" cy="8871763"/>
            <wp:effectExtent l="19050" t="0" r="254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871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A6391" w:rsidSect="00A26EE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853" w:rsidRDefault="001F1853" w:rsidP="000B5BD8">
      <w:pPr>
        <w:spacing w:after="0" w:line="240" w:lineRule="auto"/>
      </w:pPr>
      <w:r>
        <w:separator/>
      </w:r>
    </w:p>
  </w:endnote>
  <w:endnote w:type="continuationSeparator" w:id="0">
    <w:p w:rsidR="001F1853" w:rsidRDefault="001F1853" w:rsidP="000B5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853" w:rsidRDefault="001F1853" w:rsidP="000B5BD8">
      <w:pPr>
        <w:spacing w:after="0" w:line="240" w:lineRule="auto"/>
      </w:pPr>
      <w:r>
        <w:separator/>
      </w:r>
    </w:p>
  </w:footnote>
  <w:footnote w:type="continuationSeparator" w:id="0">
    <w:p w:rsidR="001F1853" w:rsidRDefault="001F1853" w:rsidP="000B5B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D930CF"/>
    <w:multiLevelType w:val="hybridMultilevel"/>
    <w:tmpl w:val="B39CDB8C"/>
    <w:lvl w:ilvl="0" w:tplc="8158A05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6391"/>
    <w:rsid w:val="000A2B30"/>
    <w:rsid w:val="000B5BD8"/>
    <w:rsid w:val="001F1853"/>
    <w:rsid w:val="00334D90"/>
    <w:rsid w:val="00480002"/>
    <w:rsid w:val="00571ADA"/>
    <w:rsid w:val="0077261D"/>
    <w:rsid w:val="00892B14"/>
    <w:rsid w:val="00987D1F"/>
    <w:rsid w:val="00A26EE3"/>
    <w:rsid w:val="00BA6391"/>
    <w:rsid w:val="00CA780A"/>
    <w:rsid w:val="00DC5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EE3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6391"/>
    <w:pPr>
      <w:ind w:leftChars="400" w:left="800"/>
    </w:pPr>
  </w:style>
  <w:style w:type="paragraph" w:styleId="a4">
    <w:name w:val="Balloon Text"/>
    <w:basedOn w:val="a"/>
    <w:link w:val="Char"/>
    <w:uiPriority w:val="99"/>
    <w:semiHidden/>
    <w:unhideWhenUsed/>
    <w:rsid w:val="00892B1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892B14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0B5BD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semiHidden/>
    <w:rsid w:val="000B5BD8"/>
  </w:style>
  <w:style w:type="paragraph" w:styleId="a6">
    <w:name w:val="footer"/>
    <w:basedOn w:val="a"/>
    <w:link w:val="Char1"/>
    <w:uiPriority w:val="99"/>
    <w:semiHidden/>
    <w:unhideWhenUsed/>
    <w:rsid w:val="000B5BD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semiHidden/>
    <w:rsid w:val="000B5B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YOUNGBAE OH</dc:creator>
  <cp:lastModifiedBy>YOUNGBAE OH</cp:lastModifiedBy>
  <cp:revision>3</cp:revision>
  <dcterms:created xsi:type="dcterms:W3CDTF">2017-09-01T09:11:00Z</dcterms:created>
  <dcterms:modified xsi:type="dcterms:W3CDTF">2017-09-02T00:47:00Z</dcterms:modified>
</cp:coreProperties>
</file>